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43" w:rsidRDefault="00EC3B43" w:rsidP="00EC3B43">
      <w:pPr>
        <w:tabs>
          <w:tab w:val="left" w:pos="4180"/>
        </w:tabs>
        <w:spacing w:after="0"/>
        <w:rPr>
          <w:rFonts w:ascii="Times New Roman" w:hAnsi="Times New Roman" w:cs="Times New Roman"/>
        </w:rPr>
      </w:pPr>
    </w:p>
    <w:p w:rsidR="00EC3B43" w:rsidRDefault="00EC3B43" w:rsidP="00EC3B43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2925" cy="666750"/>
            <wp:effectExtent l="19050" t="0" r="9525" b="0"/>
            <wp:docPr id="7" name="Рисунок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43" w:rsidRPr="00225219" w:rsidRDefault="00EC3B43" w:rsidP="00EC3B43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225219">
        <w:rPr>
          <w:color w:val="auto"/>
          <w:sz w:val="24"/>
          <w:szCs w:val="24"/>
        </w:rPr>
        <w:t xml:space="preserve">                                                                Собрание  представителей </w:t>
      </w:r>
    </w:p>
    <w:p w:rsidR="00EC3B43" w:rsidRDefault="00EC3B43" w:rsidP="00EC3B4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сельского поселения Старая Шентала муниципального</w:t>
      </w:r>
    </w:p>
    <w:p w:rsidR="00EC3B43" w:rsidRDefault="00EC3B43" w:rsidP="00EC3B4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района  Шенталинский  Самарской  области</w:t>
      </w:r>
    </w:p>
    <w:p w:rsidR="00EC3B43" w:rsidRDefault="00EC3B43" w:rsidP="00EC3B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</w:t>
      </w:r>
    </w:p>
    <w:p w:rsidR="00EC3B43" w:rsidRDefault="00EC3B43" w:rsidP="00EC3B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Старая Шентала ул. Советская 21, тел.31-1-47</w:t>
      </w:r>
    </w:p>
    <w:p w:rsidR="00EC3B43" w:rsidRDefault="00EC3B43" w:rsidP="00EC3B43">
      <w:pPr>
        <w:spacing w:after="0"/>
        <w:jc w:val="center"/>
        <w:rPr>
          <w:rFonts w:ascii="Times New Roman" w:hAnsi="Times New Roman" w:cs="Times New Roman"/>
        </w:rPr>
      </w:pPr>
    </w:p>
    <w:p w:rsidR="00EC3B43" w:rsidRDefault="00EC3B43" w:rsidP="00EC3B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90                              от 19.04.2013г.</w:t>
      </w:r>
    </w:p>
    <w:p w:rsidR="00EC3B43" w:rsidRDefault="00EC3B43" w:rsidP="00EC3B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О  ежегодном  отчете Главы сельского поселения Старая Шентала о результатах деятельности, деятельности администрации сельского поселения  и иных подведомственных  Главе сельского поселения органов местного самоуправления.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Заслушав отчет Главы сельского  поселения Старая Шентала о результатах деятельности,  деятельности администрации   и иных подведомственных  Главе  поселения органов местного самоуправления поселения, а так же о решении вопросов, постановленных Собранием представителей, Собрание представителей сельского поселения Старая Шентала в соответствии с решением Собрания представителей  от       07. 04.2010 г. № 134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Ежегодный отчет Главы сельского  поселения Старая Шентала о результатах деятельности, деятельности администрации поселения и иных подведомственных Главе поселения органов местного самоуправления – принять к сведению.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Признать работу Главы сельского поселения Старая Шентала по решению вопросов местного значения сельского поселения, возложенных на него Уставом  сельского  поселения Старая Шентала, деятельность администрации поселения, а так же иных органов местного самоуправления сельского поселения за 2012 год удовлетворительной. 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Направить  настоящее  решение для опубликования  в газете «Вестник  поселения Старая Шентала».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EC3B43" w:rsidRDefault="00EC3B43" w:rsidP="00EC3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Глава  поселения                                             А.А.Ошкин</w:t>
      </w:r>
    </w:p>
    <w:p w:rsidR="00EC3B43" w:rsidRDefault="00EC3B43" w:rsidP="00EC3B43"/>
    <w:p w:rsidR="00EC3B43" w:rsidRDefault="00EC3B43" w:rsidP="00EC3B43">
      <w:pPr>
        <w:rPr>
          <w:rFonts w:ascii="Times New Roman" w:hAnsi="Times New Roman" w:cs="Times New Roman"/>
          <w:sz w:val="28"/>
          <w:szCs w:val="28"/>
        </w:rPr>
      </w:pPr>
    </w:p>
    <w:p w:rsidR="00EC3B43" w:rsidRDefault="00EC3B43" w:rsidP="00EC3B43"/>
    <w:p w:rsidR="00EC3B43" w:rsidRDefault="00EC3B43" w:rsidP="00EC3B43">
      <w:pPr>
        <w:spacing w:after="0" w:line="240" w:lineRule="auto"/>
        <w:rPr>
          <w:rFonts w:ascii="Times New Roman" w:hAnsi="Times New Roman"/>
        </w:rPr>
      </w:pPr>
    </w:p>
    <w:p w:rsidR="00EC3B43" w:rsidRDefault="00EC3B43" w:rsidP="00EC3B43">
      <w:pPr>
        <w:spacing w:after="0" w:line="240" w:lineRule="auto"/>
        <w:ind w:left="3960"/>
        <w:rPr>
          <w:rFonts w:ascii="Times New Roman" w:hAnsi="Times New Roman"/>
        </w:rPr>
      </w:pPr>
    </w:p>
    <w:p w:rsidR="00EC3B43" w:rsidRPr="00243207" w:rsidRDefault="00EC3B43" w:rsidP="00EC3B43">
      <w:pPr>
        <w:pStyle w:val="a3"/>
        <w:jc w:val="right"/>
        <w:rPr>
          <w:color w:val="000000"/>
        </w:rPr>
      </w:pPr>
      <w:r w:rsidRPr="00243207">
        <w:rPr>
          <w:color w:val="000000"/>
        </w:rPr>
        <w:lastRenderedPageBreak/>
        <w:t>УТВЕРЖДАЮ</w:t>
      </w:r>
    </w:p>
    <w:p w:rsidR="00EC3B43" w:rsidRPr="00243207" w:rsidRDefault="00EC3B43" w:rsidP="00EC3B43">
      <w:pPr>
        <w:pStyle w:val="a3"/>
        <w:jc w:val="right"/>
        <w:rPr>
          <w:color w:val="000000"/>
        </w:rPr>
      </w:pPr>
      <w:r w:rsidRPr="00243207">
        <w:rPr>
          <w:color w:val="000000"/>
        </w:rPr>
        <w:t>Председатель Собрания представителей</w:t>
      </w:r>
    </w:p>
    <w:p w:rsidR="00EC3B43" w:rsidRPr="00243207" w:rsidRDefault="00EC3B43" w:rsidP="00EC3B43">
      <w:pPr>
        <w:pStyle w:val="a3"/>
        <w:jc w:val="right"/>
        <w:rPr>
          <w:color w:val="000000"/>
        </w:rPr>
      </w:pPr>
      <w:r w:rsidRPr="00243207">
        <w:rPr>
          <w:color w:val="000000"/>
        </w:rPr>
        <w:t xml:space="preserve"> сельского поселения Старая  Шентала</w:t>
      </w:r>
    </w:p>
    <w:p w:rsidR="00EC3B43" w:rsidRPr="00243207" w:rsidRDefault="00EC3B43" w:rsidP="00EC3B43">
      <w:pPr>
        <w:pStyle w:val="a3"/>
        <w:jc w:val="right"/>
        <w:rPr>
          <w:color w:val="000000"/>
        </w:rPr>
      </w:pPr>
      <w:r w:rsidRPr="00243207">
        <w:rPr>
          <w:color w:val="000000"/>
        </w:rPr>
        <w:t>______________ А.А.Ошкин</w:t>
      </w:r>
    </w:p>
    <w:p w:rsidR="00EC3B43" w:rsidRPr="00243207" w:rsidRDefault="00EC3B43" w:rsidP="00EC3B43">
      <w:pPr>
        <w:pStyle w:val="a3"/>
        <w:jc w:val="right"/>
        <w:rPr>
          <w:color w:val="000000"/>
        </w:rPr>
      </w:pPr>
      <w:r>
        <w:rPr>
          <w:color w:val="000000"/>
        </w:rPr>
        <w:t xml:space="preserve">« 19»  апреля </w:t>
      </w:r>
      <w:r w:rsidRPr="00243207">
        <w:rPr>
          <w:color w:val="000000"/>
        </w:rPr>
        <w:t>2013 года</w:t>
      </w:r>
    </w:p>
    <w:p w:rsidR="00EC3B43" w:rsidRPr="00243207" w:rsidRDefault="00EC3B43" w:rsidP="00EC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243207">
        <w:rPr>
          <w:rFonts w:ascii="Times New Roman" w:hAnsi="Times New Roman" w:cs="Times New Roman"/>
          <w:sz w:val="24"/>
          <w:szCs w:val="24"/>
        </w:rPr>
        <w:t>З А К Л Ю Ч Е Н И Е</w:t>
      </w:r>
    </w:p>
    <w:p w:rsidR="00EC3B43" w:rsidRPr="00243207" w:rsidRDefault="00EC3B43" w:rsidP="00EC3B43">
      <w:pPr>
        <w:pStyle w:val="a3"/>
        <w:jc w:val="center"/>
      </w:pPr>
      <w:r w:rsidRPr="00243207">
        <w:t>на Решение Собрания представителей сельского поселения  Старая Шентала муниципального района Шенталинский Самарской области от 19.04.2013 № 90 «О ежегодном отчете Главы сельского поселения Старая Шентала муниципального района Шенталинский Самарской области о результатах деятельности, деятельности Администрации сельского поселения Старая  Шентала муниципального района Шенталинский Самарской области»</w:t>
      </w:r>
    </w:p>
    <w:p w:rsidR="00EC3B43" w:rsidRPr="00243207" w:rsidRDefault="00EC3B43" w:rsidP="00EC3B43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EC3B43" w:rsidRPr="00243207" w:rsidRDefault="00EC3B43" w:rsidP="00EC3B43">
      <w:pPr>
        <w:pStyle w:val="a3"/>
        <w:ind w:firstLine="567"/>
        <w:jc w:val="both"/>
      </w:pPr>
      <w:r w:rsidRPr="00243207">
        <w:t>Решением Собрания представителей сельского поселения  Старая Шентала муниципального района Шент</w:t>
      </w:r>
      <w:r>
        <w:t>алинский Самарской области от 19.04.2013 № 90</w:t>
      </w:r>
      <w:r w:rsidRPr="00243207">
        <w:t xml:space="preserve"> «О ежегодном отчете Главы сельского поселения Старая  Шентала муниципального района Шенталинский Самарской области о результатах деятельности, деятельности Администрации сельского поселения  Старая Шентала муниципального района Шенталинский Самарской области»:</w:t>
      </w:r>
    </w:p>
    <w:p w:rsidR="00EC3B43" w:rsidRPr="00243207" w:rsidRDefault="00EC3B43" w:rsidP="00EC3B43">
      <w:pPr>
        <w:pStyle w:val="a3"/>
        <w:numPr>
          <w:ilvl w:val="0"/>
          <w:numId w:val="1"/>
        </w:numPr>
        <w:jc w:val="both"/>
      </w:pPr>
      <w:r w:rsidRPr="00243207">
        <w:t xml:space="preserve">Ежегодный отчет Главы сельского поселения Старая  Шентала о результатах деятельности, деятельности Администрации поселения – принять к сведению. </w:t>
      </w:r>
    </w:p>
    <w:p w:rsidR="00EC3B43" w:rsidRPr="00243207" w:rsidRDefault="00EC3B43" w:rsidP="00EC3B43">
      <w:pPr>
        <w:pStyle w:val="a3"/>
        <w:numPr>
          <w:ilvl w:val="0"/>
          <w:numId w:val="1"/>
        </w:numPr>
        <w:jc w:val="both"/>
      </w:pPr>
      <w:r w:rsidRPr="00243207">
        <w:t xml:space="preserve">Работа Главы сельского поселения </w:t>
      </w:r>
      <w:r>
        <w:t xml:space="preserve">Старая </w:t>
      </w:r>
      <w:r w:rsidRPr="00243207">
        <w:t>Шентала по решению вопросов местного значения сельского поселения, возложенных на него Уставом сельского поселения</w:t>
      </w:r>
      <w:r>
        <w:t xml:space="preserve"> Старая </w:t>
      </w:r>
      <w:r w:rsidRPr="00243207">
        <w:t xml:space="preserve"> Шентала, деятельность</w:t>
      </w:r>
      <w:r>
        <w:t xml:space="preserve"> администрации поселения за </w:t>
      </w:r>
      <w:r w:rsidRPr="00100E0A">
        <w:t>2012</w:t>
      </w:r>
      <w:r w:rsidRPr="008F4688">
        <w:rPr>
          <w:color w:val="FF0000"/>
        </w:rPr>
        <w:t xml:space="preserve"> </w:t>
      </w:r>
      <w:r w:rsidRPr="00243207">
        <w:t>- признана удовлетворительной.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>Анализируя нормы данного решения, прихожу к выводу, что компетенция предоставленная Собранию представителей муниципального образования, не превышена.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>Согласно ч. 1 ст. 132 Конституции РФ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>В соответствии с ч. 11.1 ст. 35 Федерального закона от 06.10.2003 N 131-ФЗ  "Об общих принципах организации местного самоуправления в Российской Федерации" представительный орган муниципального образования заслушивает ежегодные отчеты главы муниципального образования, главы местной администрации о результатах их деятельности, деятельности местной администрации и иных подведомственных главе муниципального образования органов местного самоуправления, в том числе о решении вопросов, поставленных представительным органом муниципального образования.</w:t>
      </w:r>
    </w:p>
    <w:p w:rsidR="00EC3B43" w:rsidRPr="00243207" w:rsidRDefault="00EC3B43" w:rsidP="00EC3B43">
      <w:pPr>
        <w:pStyle w:val="a3"/>
        <w:ind w:firstLine="567"/>
        <w:jc w:val="both"/>
        <w:rPr>
          <w:snapToGrid w:val="0"/>
        </w:rPr>
      </w:pPr>
      <w:r w:rsidRPr="00243207">
        <w:t>В соответствии с п/п 12 п. 2 ст. 33 Устава сельского поселения  Старая Шентала муниципального района Шенталинский Самарской области к полномочиям Собрания представителей сельского поселения Старая Шентала муниципального района Шенталинский Самарской области относится заслушивание ежегодных отчетов Главы поселения о результатах его деятельности, деятельности Администрации поселения и иных подведомственных Главе поселения органов местного самоуправления, в том числе о решении вопросов, поставленных Собранием представителей поселения.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 xml:space="preserve">При изучении Решения таких коррупционогенных признаков как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органов государственной власти или органов местного самоуправления (их должностных лиц); определение компетенции по формуле "вправе" - диспозитивное установление возможности совершения органами государственной власти или органами местного </w:t>
      </w:r>
      <w:r w:rsidRPr="00243207">
        <w:lastRenderedPageBreak/>
        <w:t>самоуправления (их должностными лицами) действий в отношении граждан и организаций; выборочное изменение объема прав -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(их должностных лиц);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органа государственной власти или органа местного самоуправления, принявшего первоначальный нормативный правовой акт;  принятие нормативного правового акта за пределами компетенции - нарушение компетенции органов государственной власти или органов местного самоуправления (их должностных лиц) при принятии нормативных правовых актов; 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 отсутствие или неполнота административных процедур - 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порядка; отказ от конкурсных (аукционных) процедур - закрепление административного порядка предоставления права (блага), не выявлено.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 xml:space="preserve">На основании изложенного, данный правовой акт принят в соответствии с требованиями закона и не противоречит законодательству РФ: Конституции РФ, Федеральному закону от 06.10.03 № 131-ФЗ «Об общих принципах организации местного самоуправления в Российской Федерации», Уставу сельского поселения </w:t>
      </w:r>
      <w:r>
        <w:t xml:space="preserve">Старая </w:t>
      </w:r>
      <w:r w:rsidRPr="00243207">
        <w:t>Шентала муниципального района Шенталинский Самарской области.</w:t>
      </w:r>
    </w:p>
    <w:p w:rsidR="00EC3B43" w:rsidRPr="00243207" w:rsidRDefault="00EC3B43" w:rsidP="00EC3B43">
      <w:pPr>
        <w:pStyle w:val="a3"/>
        <w:ind w:firstLine="567"/>
        <w:jc w:val="both"/>
      </w:pPr>
      <w:r w:rsidRPr="00243207">
        <w:t>Данный правовой акт не содержит коррупциогенных факторов, не требует принятия дополнительных правовых актов, соответствует требованиям закона и заявленной цели правового регулирования; составлен в соответствии с требованиями юридической техники.</w:t>
      </w:r>
    </w:p>
    <w:p w:rsidR="00EC3B43" w:rsidRPr="00243207" w:rsidRDefault="00EC3B43" w:rsidP="00EC3B43">
      <w:pPr>
        <w:pStyle w:val="a3"/>
        <w:ind w:firstLine="567"/>
        <w:jc w:val="both"/>
        <w:rPr>
          <w:bCs/>
        </w:rPr>
      </w:pPr>
    </w:p>
    <w:p w:rsidR="00EC3B43" w:rsidRPr="00243207" w:rsidRDefault="00EC3B43" w:rsidP="00EC3B43">
      <w:pPr>
        <w:pStyle w:val="a3"/>
        <w:jc w:val="both"/>
        <w:rPr>
          <w:bCs/>
        </w:rPr>
      </w:pPr>
    </w:p>
    <w:p w:rsidR="00EC3B43" w:rsidRPr="00243207" w:rsidRDefault="00EC3B43" w:rsidP="00EC3B43">
      <w:pPr>
        <w:pStyle w:val="a3"/>
        <w:jc w:val="both"/>
        <w:rPr>
          <w:bCs/>
        </w:rPr>
      </w:pPr>
    </w:p>
    <w:p w:rsidR="00EC3B43" w:rsidRPr="00243207" w:rsidRDefault="00EC3B43" w:rsidP="00EC3B43">
      <w:pPr>
        <w:pStyle w:val="a3"/>
        <w:jc w:val="both"/>
        <w:rPr>
          <w:bCs/>
        </w:rPr>
      </w:pPr>
    </w:p>
    <w:p w:rsidR="00EC3B43" w:rsidRPr="00243207" w:rsidRDefault="00EC3B43" w:rsidP="00EC3B43">
      <w:pPr>
        <w:pStyle w:val="a3"/>
        <w:jc w:val="both"/>
        <w:rPr>
          <w:bCs/>
        </w:rPr>
      </w:pPr>
      <w:r w:rsidRPr="00243207">
        <w:rPr>
          <w:bCs/>
        </w:rPr>
        <w:t xml:space="preserve">                       Зам. главы  АСП Шентала                                                     Л.С.Фадеева</w:t>
      </w:r>
    </w:p>
    <w:p w:rsidR="00EC3B43" w:rsidRPr="00243207" w:rsidRDefault="00EC3B43" w:rsidP="00EC3B43">
      <w:pPr>
        <w:pStyle w:val="a3"/>
        <w:ind w:firstLine="567"/>
        <w:jc w:val="both"/>
        <w:rPr>
          <w:bCs/>
        </w:rPr>
      </w:pPr>
    </w:p>
    <w:p w:rsidR="00EC3B43" w:rsidRDefault="00EC3B43" w:rsidP="00EC3B43">
      <w:pPr>
        <w:pStyle w:val="a3"/>
        <w:ind w:firstLine="567"/>
        <w:jc w:val="both"/>
        <w:rPr>
          <w:bCs/>
          <w:i/>
        </w:rPr>
      </w:pPr>
    </w:p>
    <w:p w:rsidR="00EC3B43" w:rsidRDefault="00EC3B43" w:rsidP="00EC3B43">
      <w:pPr>
        <w:pStyle w:val="a3"/>
        <w:ind w:firstLine="567"/>
        <w:jc w:val="both"/>
        <w:rPr>
          <w:bCs/>
          <w:i/>
        </w:rPr>
      </w:pPr>
    </w:p>
    <w:p w:rsidR="00CC5236" w:rsidRDefault="00CC5236"/>
    <w:sectPr w:rsidR="00CC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F1B14"/>
    <w:multiLevelType w:val="hybridMultilevel"/>
    <w:tmpl w:val="CAB4DF8C"/>
    <w:lvl w:ilvl="0" w:tplc="7728CB7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C3B43"/>
    <w:rsid w:val="00CC5236"/>
    <w:rsid w:val="00EC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C3B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3B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C3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C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B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6341</Characters>
  <Application>Microsoft Office Word</Application>
  <DocSecurity>0</DocSecurity>
  <Lines>52</Lines>
  <Paragraphs>14</Paragraphs>
  <ScaleCrop>false</ScaleCrop>
  <Company>Wolfish Lair</Company>
  <LinksUpToDate>false</LinksUpToDate>
  <CharactersWithSpaces>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2013-05-16T16:42:00Z</dcterms:created>
  <dcterms:modified xsi:type="dcterms:W3CDTF">2013-05-16T16:42:00Z</dcterms:modified>
</cp:coreProperties>
</file>